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682" w:rsidRDefault="00DE0682" w:rsidP="00DE0682">
      <w:pPr>
        <w:ind w:firstLineChars="64" w:firstLine="179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給水装置新設工事について</w:t>
      </w:r>
    </w:p>
    <w:p w:rsidR="00DE0682" w:rsidRDefault="00DE0682" w:rsidP="00DE0682">
      <w:pPr>
        <w:ind w:firstLineChars="227" w:firstLine="636"/>
        <w:rPr>
          <w:sz w:val="28"/>
          <w:szCs w:val="28"/>
        </w:rPr>
      </w:pPr>
      <w:r>
        <w:rPr>
          <w:rFonts w:hint="eastAsia"/>
          <w:sz w:val="28"/>
          <w:szCs w:val="28"/>
        </w:rPr>
        <w:t>止水栓は水抜き付とし、さらにアパート等では盗水防止用の止水栓を使用してください。</w:t>
      </w:r>
    </w:p>
    <w:p w:rsidR="00AB4748" w:rsidRDefault="00AB4748" w:rsidP="00DE0682">
      <w:pPr>
        <w:ind w:firstLineChars="227" w:firstLine="636"/>
        <w:rPr>
          <w:sz w:val="28"/>
          <w:szCs w:val="28"/>
        </w:rPr>
      </w:pPr>
      <w:r>
        <w:rPr>
          <w:rFonts w:hint="eastAsia"/>
          <w:sz w:val="28"/>
          <w:szCs w:val="28"/>
        </w:rPr>
        <w:t>一時側の止水栓は設置していません。</w:t>
      </w:r>
    </w:p>
    <w:p w:rsidR="00DE0682" w:rsidRDefault="00DE0682" w:rsidP="00DE0682">
      <w:pPr>
        <w:ind w:firstLineChars="227" w:firstLine="636"/>
        <w:rPr>
          <w:sz w:val="28"/>
          <w:szCs w:val="28"/>
        </w:rPr>
      </w:pPr>
      <w:r>
        <w:rPr>
          <w:rFonts w:hint="eastAsia"/>
          <w:sz w:val="28"/>
          <w:szCs w:val="28"/>
        </w:rPr>
        <w:t>量水器</w:t>
      </w:r>
      <w:r>
        <w:rPr>
          <w:rFonts w:hint="eastAsia"/>
          <w:sz w:val="28"/>
          <w:szCs w:val="28"/>
        </w:rPr>
        <w:t>BOX</w:t>
      </w:r>
      <w:r>
        <w:rPr>
          <w:rFonts w:hint="eastAsia"/>
          <w:sz w:val="28"/>
          <w:szCs w:val="28"/>
        </w:rPr>
        <w:t>については、量水器がφ１３でもφ２０の</w:t>
      </w:r>
      <w:r>
        <w:rPr>
          <w:rFonts w:hint="eastAsia"/>
          <w:sz w:val="28"/>
          <w:szCs w:val="28"/>
        </w:rPr>
        <w:t>BOX</w:t>
      </w:r>
      <w:r>
        <w:rPr>
          <w:rFonts w:hint="eastAsia"/>
          <w:sz w:val="28"/>
          <w:szCs w:val="28"/>
        </w:rPr>
        <w:t>を設置してください。</w:t>
      </w:r>
    </w:p>
    <w:p w:rsidR="00DE0682" w:rsidRDefault="00DE0682" w:rsidP="00DE0682">
      <w:pPr>
        <w:ind w:firstLineChars="128" w:firstLine="358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601CD2">
        <w:rPr>
          <w:rFonts w:hint="eastAsia"/>
          <w:sz w:val="28"/>
          <w:szCs w:val="28"/>
        </w:rPr>
        <w:t>在庫は阿蘇市水道組合にありますが、同等品でもかまいません。</w:t>
      </w:r>
    </w:p>
    <w:p w:rsidR="00407B03" w:rsidRDefault="00AB4748" w:rsidP="00407B03">
      <w:pPr>
        <w:ind w:firstLineChars="128" w:firstLine="358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DE0682" w:rsidRDefault="00DE0682" w:rsidP="00407B03">
      <w:pPr>
        <w:ind w:firstLineChars="128" w:firstLine="358"/>
        <w:rPr>
          <w:sz w:val="28"/>
          <w:szCs w:val="28"/>
        </w:rPr>
      </w:pPr>
      <w:r w:rsidRPr="0070314F">
        <w:rPr>
          <w:rFonts w:hint="eastAsia"/>
          <w:sz w:val="28"/>
          <w:szCs w:val="28"/>
        </w:rPr>
        <w:t>手数料一覧表（平成２０年４月１日から）</w:t>
      </w:r>
    </w:p>
    <w:tbl>
      <w:tblPr>
        <w:tblpPr w:leftFromText="142" w:rightFromText="142" w:vertAnchor="text" w:horzAnchor="margin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7"/>
        <w:gridCol w:w="3385"/>
      </w:tblGrid>
      <w:tr w:rsidR="00DE0682" w:rsidTr="00DE0682">
        <w:trPr>
          <w:trHeight w:val="527"/>
        </w:trPr>
        <w:tc>
          <w:tcPr>
            <w:tcW w:w="9853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項</w:t>
            </w:r>
            <w:r>
              <w:rPr>
                <w:rFonts w:hint="eastAsia"/>
                <w:sz w:val="28"/>
                <w:szCs w:val="28"/>
              </w:rPr>
              <w:t xml:space="preserve">　　　　　</w:t>
            </w:r>
            <w:r w:rsidRPr="0070314F">
              <w:rPr>
                <w:rFonts w:hint="eastAsia"/>
                <w:sz w:val="28"/>
                <w:szCs w:val="28"/>
              </w:rPr>
              <w:t>目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料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70314F">
              <w:rPr>
                <w:rFonts w:hint="eastAsia"/>
                <w:sz w:val="28"/>
                <w:szCs w:val="28"/>
              </w:rPr>
              <w:t>金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70314F">
              <w:rPr>
                <w:rFonts w:hint="eastAsia"/>
                <w:sz w:val="28"/>
                <w:szCs w:val="28"/>
              </w:rPr>
              <w:t>（円）</w:t>
            </w:r>
          </w:p>
        </w:tc>
      </w:tr>
      <w:tr w:rsidR="00DE0682" w:rsidTr="00DE0682">
        <w:trPr>
          <w:trHeight w:val="60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１、証明手数料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２００</w:t>
            </w:r>
          </w:p>
        </w:tc>
      </w:tr>
      <w:tr w:rsidR="00DE0682" w:rsidTr="00DE0682">
        <w:trPr>
          <w:trHeight w:val="60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２、給水装置工事事業者指定手数料　１件につき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１０，０００</w:t>
            </w:r>
          </w:p>
        </w:tc>
      </w:tr>
      <w:tr w:rsidR="00DE0682" w:rsidTr="00DE0682">
        <w:trPr>
          <w:trHeight w:val="60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３、開栓及び閉栓手数料　１件につき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５００</w:t>
            </w:r>
          </w:p>
        </w:tc>
      </w:tr>
      <w:tr w:rsidR="00DE0682" w:rsidTr="00DE0682">
        <w:trPr>
          <w:trHeight w:val="60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４、督促手数料　１件につき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１００</w:t>
            </w:r>
          </w:p>
        </w:tc>
      </w:tr>
      <w:tr w:rsidR="00DE0682" w:rsidTr="00DE0682">
        <w:trPr>
          <w:trHeight w:val="60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５、給水装置工事設計審査手数料　１件につき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２，０００</w:t>
            </w:r>
          </w:p>
        </w:tc>
      </w:tr>
      <w:tr w:rsidR="00DE0682" w:rsidTr="00DE0682">
        <w:trPr>
          <w:trHeight w:val="60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６、給水装置工事竣工検査手数料　１件につき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２，０００</w:t>
            </w:r>
          </w:p>
        </w:tc>
      </w:tr>
      <w:tr w:rsidR="00DE0682" w:rsidTr="00DE0682">
        <w:trPr>
          <w:trHeight w:val="60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７、国道及び県道道路占用申請手数料　１件につき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２，０００</w:t>
            </w:r>
          </w:p>
        </w:tc>
      </w:tr>
      <w:tr w:rsidR="00DE0682" w:rsidTr="00DE0682">
        <w:trPr>
          <w:trHeight w:val="90"/>
        </w:trPr>
        <w:tc>
          <w:tcPr>
            <w:tcW w:w="9853" w:type="dxa"/>
          </w:tcPr>
          <w:p w:rsidR="00DE0682" w:rsidRPr="0070314F" w:rsidRDefault="00DE0682" w:rsidP="00DE0682">
            <w:pPr>
              <w:ind w:firstLineChars="128" w:firstLine="358"/>
              <w:rPr>
                <w:sz w:val="28"/>
                <w:szCs w:val="28"/>
              </w:rPr>
            </w:pPr>
            <w:r w:rsidRPr="0070314F">
              <w:rPr>
                <w:rFonts w:hint="eastAsia"/>
                <w:sz w:val="28"/>
                <w:szCs w:val="28"/>
              </w:rPr>
              <w:t>８、道路情報の交付手数料　１件につき</w:t>
            </w:r>
          </w:p>
        </w:tc>
        <w:tc>
          <w:tcPr>
            <w:tcW w:w="3411" w:type="dxa"/>
            <w:vAlign w:val="center"/>
          </w:tcPr>
          <w:p w:rsidR="00DE0682" w:rsidRPr="0070314F" w:rsidRDefault="00DE0682" w:rsidP="00DE06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５００</w:t>
            </w:r>
          </w:p>
        </w:tc>
      </w:tr>
    </w:tbl>
    <w:p w:rsidR="00DE0682" w:rsidRPr="00DE0682" w:rsidRDefault="00DE0682" w:rsidP="00601CD2"/>
    <w:sectPr w:rsidR="00DE0682" w:rsidRPr="00DE0682" w:rsidSect="00407B03">
      <w:pgSz w:w="16838" w:h="11906" w:orient="landscape" w:code="9"/>
      <w:pgMar w:top="870" w:right="1985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0E0" w:rsidRDefault="008D20E0" w:rsidP="00FD2523">
      <w:r>
        <w:separator/>
      </w:r>
    </w:p>
  </w:endnote>
  <w:endnote w:type="continuationSeparator" w:id="0">
    <w:p w:rsidR="008D20E0" w:rsidRDefault="008D20E0" w:rsidP="00FD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0E0" w:rsidRDefault="008D20E0" w:rsidP="00FD2523">
      <w:r>
        <w:separator/>
      </w:r>
    </w:p>
  </w:footnote>
  <w:footnote w:type="continuationSeparator" w:id="0">
    <w:p w:rsidR="008D20E0" w:rsidRDefault="008D20E0" w:rsidP="00FD2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4F"/>
    <w:rsid w:val="000A14F1"/>
    <w:rsid w:val="00407B03"/>
    <w:rsid w:val="00601CD2"/>
    <w:rsid w:val="0070314F"/>
    <w:rsid w:val="008D20E0"/>
    <w:rsid w:val="00AB4748"/>
    <w:rsid w:val="00DE0682"/>
    <w:rsid w:val="00FD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2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2523"/>
    <w:rPr>
      <w:kern w:val="2"/>
      <w:sz w:val="21"/>
      <w:szCs w:val="24"/>
    </w:rPr>
  </w:style>
  <w:style w:type="paragraph" w:styleId="a5">
    <w:name w:val="footer"/>
    <w:basedOn w:val="a"/>
    <w:link w:val="a6"/>
    <w:rsid w:val="00FD2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25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2022-08-10T01:54:00Z</dcterms:created>
  <dcterms:modified xsi:type="dcterms:W3CDTF">2022-08-10T01:54:00Z</dcterms:modified>
</cp:coreProperties>
</file>